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10"/>
        <w:tblW w:w="5228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60"/>
        <w:gridCol w:w="1736"/>
        <w:gridCol w:w="5386"/>
      </w:tblGrid>
      <w:tr w:rsidR="00841B22" w:rsidRPr="00841B22" w:rsidTr="00841B22">
        <w:trPr>
          <w:trHeight w:val="234"/>
          <w:tblCellSpacing w:w="15" w:type="dxa"/>
        </w:trPr>
        <w:tc>
          <w:tcPr>
            <w:tcW w:w="0" w:type="auto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Вид имущества</w:t>
            </w:r>
          </w:p>
        </w:tc>
        <w:tc>
          <w:tcPr>
            <w:tcW w:w="3647" w:type="pct"/>
            <w:gridSpan w:val="2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 xml:space="preserve">Недвижимое имущество  </w:t>
            </w:r>
          </w:p>
        </w:tc>
      </w:tr>
      <w:tr w:rsidR="00841B22" w:rsidRPr="00841B22" w:rsidTr="00841B22">
        <w:trPr>
          <w:trHeight w:val="713"/>
          <w:tblCellSpacing w:w="15" w:type="dxa"/>
        </w:trPr>
        <w:tc>
          <w:tcPr>
            <w:tcW w:w="0" w:type="auto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Наименование</w:t>
            </w:r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с инв.№ 400/С14185 (Административное здание), общей площадью 1092,5 кв.м. </w:t>
            </w:r>
            <w:r w:rsidR="00965B47">
              <w:rPr>
                <w:rFonts w:eastAsia="Calibri"/>
                <w:b/>
                <w:i/>
                <w:sz w:val="16"/>
              </w:rPr>
              <w:t>609840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Принадлежности: </w:t>
            </w:r>
          </w:p>
          <w:p w:rsidR="00841B22" w:rsidRPr="00841B22" w:rsidRDefault="00841B22" w:rsidP="00841B2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proofErr w:type="gramStart"/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Ограждение  </w:t>
            </w:r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>29403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>,00 руб.</w:t>
            </w:r>
          </w:p>
          <w:p w:rsidR="00841B22" w:rsidRPr="00841B22" w:rsidRDefault="00841B22" w:rsidP="00841B2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Наружный газопровод </w:t>
            </w:r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368,28 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>руб.</w:t>
            </w:r>
          </w:p>
          <w:p w:rsidR="00841B22" w:rsidRPr="00841B22" w:rsidRDefault="00841B22" w:rsidP="00841B2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Канализационная </w:t>
            </w:r>
            <w:proofErr w:type="gramStart"/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сеть  </w:t>
            </w:r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>611</w:t>
            </w:r>
            <w:proofErr w:type="gramEnd"/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>,82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 руб.</w:t>
            </w:r>
          </w:p>
          <w:p w:rsidR="00841B22" w:rsidRPr="00841B22" w:rsidRDefault="00841B22" w:rsidP="00841B2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Водопроводная сеть </w:t>
            </w:r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>2970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>,00 руб.</w:t>
            </w:r>
          </w:p>
          <w:p w:rsidR="00841B22" w:rsidRPr="00841B22" w:rsidRDefault="00841B22" w:rsidP="00841B2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4"/>
              </w:rPr>
            </w:pPr>
            <w:r w:rsidRPr="00841B22"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Покрытие проезда и благоустройство </w:t>
            </w:r>
            <w:r w:rsidR="00965B47">
              <w:rPr>
                <w:rFonts w:ascii="Times New Roman" w:hAnsi="Times New Roman"/>
                <w:b/>
                <w:i/>
                <w:sz w:val="16"/>
                <w:szCs w:val="24"/>
              </w:rPr>
              <w:t>909810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>Капитальное строение № 400/С-</w:t>
            </w:r>
            <w:proofErr w:type="gramStart"/>
            <w:r w:rsidRPr="00841B22">
              <w:rPr>
                <w:b/>
                <w:i/>
                <w:sz w:val="16"/>
              </w:rPr>
              <w:t>14187  -</w:t>
            </w:r>
            <w:proofErr w:type="gramEnd"/>
            <w:r w:rsidRPr="00841B22">
              <w:rPr>
                <w:b/>
                <w:i/>
                <w:sz w:val="16"/>
              </w:rPr>
              <w:t xml:space="preserve"> подсобное помещение, общей площ. 1529,2 кв.м., составные части: навес </w:t>
            </w:r>
            <w:r w:rsidR="00965B47">
              <w:rPr>
                <w:rFonts w:eastAsia="Calibri"/>
                <w:b/>
                <w:i/>
                <w:sz w:val="16"/>
              </w:rPr>
              <w:t>330660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подкрановый путь </w:t>
            </w:r>
            <w:r w:rsidR="00965B47">
              <w:rPr>
                <w:rFonts w:eastAsia="Calibri"/>
                <w:b/>
                <w:i/>
                <w:sz w:val="16"/>
              </w:rPr>
              <w:t>10395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400/С-14186 (гаражи), общей площадью 377,3 кв.м., принадлежности отсутствуют </w:t>
            </w:r>
            <w:r w:rsidR="00965B47">
              <w:rPr>
                <w:rFonts w:eastAsia="Calibri"/>
                <w:b/>
                <w:i/>
                <w:sz w:val="16"/>
              </w:rPr>
              <w:t>76626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400/С-59860, кабельная линия напряжения 10кВ, протяженность 471,3 кв.м., способ прокладки </w:t>
            </w:r>
            <w:proofErr w:type="gramStart"/>
            <w:r w:rsidRPr="00841B22">
              <w:rPr>
                <w:b/>
                <w:i/>
                <w:sz w:val="16"/>
              </w:rPr>
              <w:t>подземный ,</w:t>
            </w:r>
            <w:proofErr w:type="gramEnd"/>
            <w:r w:rsidRPr="00841B22">
              <w:rPr>
                <w:b/>
                <w:i/>
                <w:sz w:val="16"/>
              </w:rPr>
              <w:t xml:space="preserve"> марка кабеля  ААб3*120 </w:t>
            </w:r>
            <w:r w:rsidR="00965B47"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900,90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400/С-14181 (лабораторный корпус), общей площадью 85,4 кв.м., принадлежности отсутствуют </w:t>
            </w:r>
            <w:r w:rsidR="00965B47">
              <w:rPr>
                <w:rFonts w:eastAsia="Calibri"/>
                <w:b/>
                <w:i/>
                <w:sz w:val="16"/>
              </w:rPr>
              <w:t>19404,</w:t>
            </w:r>
            <w:r>
              <w:rPr>
                <w:rFonts w:eastAsia="Calibri"/>
                <w:b/>
                <w:i/>
                <w:sz w:val="16"/>
              </w:rPr>
              <w:t>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400/С-14075 (механизированная мастерская), общей площадью 156,6 кв.м., принадлежности – холодная </w:t>
            </w:r>
            <w:r w:rsidR="00965B47">
              <w:rPr>
                <w:rFonts w:eastAsia="Calibri"/>
                <w:b/>
                <w:i/>
                <w:sz w:val="16"/>
              </w:rPr>
              <w:t>32769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400/С-14177 (склад материалов) общей площадью 262,3 кв.м., принадлежности незарегистрированный навес </w:t>
            </w:r>
            <w:r w:rsidR="00965B47">
              <w:rPr>
                <w:rFonts w:eastAsia="Calibri"/>
                <w:b/>
                <w:i/>
                <w:sz w:val="16"/>
              </w:rPr>
              <w:t>55638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400/С-14179 (склад баллонов), общей площадью 61,3 кв.м., принадлежности – рампа </w:t>
            </w:r>
            <w:r w:rsidR="00965B47">
              <w:rPr>
                <w:rFonts w:eastAsia="Calibri"/>
                <w:b/>
                <w:i/>
                <w:sz w:val="16"/>
              </w:rPr>
              <w:t>13959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400/С-14180 (склад ГСМ), общей площадью 30,3 кв.м., принадлежности отсутствуют </w:t>
            </w:r>
            <w:r w:rsidR="00965B47">
              <w:rPr>
                <w:rFonts w:eastAsia="Calibri"/>
                <w:b/>
                <w:i/>
                <w:sz w:val="16"/>
              </w:rPr>
              <w:t>7029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Капитальное строение № 400/С-14176 (трансформаторная подстанция), общей площадью 36,6 </w:t>
            </w:r>
            <w:proofErr w:type="gramStart"/>
            <w:r w:rsidRPr="00841B22">
              <w:rPr>
                <w:b/>
                <w:i/>
                <w:sz w:val="16"/>
              </w:rPr>
              <w:t>кв.м3.,</w:t>
            </w:r>
            <w:proofErr w:type="gramEnd"/>
            <w:r w:rsidRPr="00841B22">
              <w:rPr>
                <w:b/>
                <w:i/>
                <w:sz w:val="16"/>
              </w:rPr>
              <w:t xml:space="preserve"> принадлежности отсутствуют </w:t>
            </w:r>
            <w:r w:rsidR="00965B47">
              <w:rPr>
                <w:rFonts w:eastAsia="Calibri"/>
                <w:b/>
                <w:i/>
                <w:sz w:val="16"/>
              </w:rPr>
              <w:t>2574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Трансформатор силовой ТМВГ 160, инв.№ 4406, силовой трехфазный масляный трансформатор мощностными характеристиками равными 160кВа. Работоспособен в сетях в установках открытой конфигурации. Функционал устройства позволяет стабилизировать (понизить) высокое напряжение от электросетей питания до приемлемых значений используемой установки. Номинальное высшее напряжение 10 </w:t>
            </w:r>
            <w:proofErr w:type="spellStart"/>
            <w:r w:rsidRPr="00841B22">
              <w:rPr>
                <w:b/>
                <w:i/>
                <w:sz w:val="16"/>
              </w:rPr>
              <w:t>кВ</w:t>
            </w:r>
            <w:proofErr w:type="spellEnd"/>
            <w:r w:rsidRPr="00841B22">
              <w:rPr>
                <w:b/>
                <w:i/>
                <w:sz w:val="16"/>
              </w:rPr>
              <w:t xml:space="preserve">, номинальное низшее напряжение 0,4 </w:t>
            </w:r>
            <w:proofErr w:type="spellStart"/>
            <w:r w:rsidRPr="00841B22">
              <w:rPr>
                <w:b/>
                <w:i/>
                <w:sz w:val="16"/>
              </w:rPr>
              <w:t>кВ</w:t>
            </w:r>
            <w:proofErr w:type="spellEnd"/>
            <w:r w:rsidRPr="00841B22">
              <w:rPr>
                <w:b/>
                <w:i/>
                <w:sz w:val="16"/>
              </w:rPr>
              <w:t xml:space="preserve"> </w:t>
            </w:r>
            <w:r w:rsidR="00965B47"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742,50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Трансформатор силовой ТМВГ 250, инв.№ 55168, силовой трехфазный масляный трансформатор мощностными характеристиками равными 250кВа. Работоспособен в сетях в установках открытой конфигурации. Функционал устройства позволяет стабилизировать (понизить) высокое напряжение от электросетей питания до приемлемых значений используемой установки. Номинальное высшее напряжение 10 </w:t>
            </w:r>
            <w:proofErr w:type="spellStart"/>
            <w:r w:rsidRPr="00841B22">
              <w:rPr>
                <w:b/>
                <w:i/>
                <w:sz w:val="16"/>
              </w:rPr>
              <w:t>кВ</w:t>
            </w:r>
            <w:proofErr w:type="spellEnd"/>
            <w:r w:rsidRPr="00841B22">
              <w:rPr>
                <w:b/>
                <w:i/>
                <w:sz w:val="16"/>
              </w:rPr>
              <w:t xml:space="preserve">, номинальное низшее напряжение 0,4 </w:t>
            </w:r>
            <w:proofErr w:type="spellStart"/>
            <w:r w:rsidRPr="00841B22">
              <w:rPr>
                <w:b/>
                <w:i/>
                <w:sz w:val="16"/>
              </w:rPr>
              <w:t>кВ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r w:rsidR="00965B47">
              <w:rPr>
                <w:b/>
                <w:i/>
                <w:sz w:val="16"/>
              </w:rPr>
              <w:t>–</w:t>
            </w:r>
            <w:r w:rsidRPr="00841B22"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900,90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>Гильотина, инв.№ 45300, 2004г.в., ножницы кривошипные листовые</w:t>
            </w:r>
            <w:r>
              <w:rPr>
                <w:b/>
                <w:i/>
                <w:sz w:val="16"/>
              </w:rPr>
              <w:t xml:space="preserve"> </w:t>
            </w:r>
            <w:r w:rsidRPr="00841B22">
              <w:rPr>
                <w:b/>
                <w:i/>
                <w:sz w:val="16"/>
              </w:rPr>
              <w:t xml:space="preserve">с наклонным ножом, наибольшая длинна разрезаемого листа метала до 16мм, наибольшая длина резания до 2000 мм </w:t>
            </w:r>
            <w:r w:rsidR="00965B47">
              <w:rPr>
                <w:rFonts w:eastAsia="Calibri"/>
                <w:b/>
                <w:i/>
                <w:sz w:val="16"/>
              </w:rPr>
              <w:t>9603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Кран козловой, инв.№ 4487, 1977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 xml:space="preserve">., грузоподъемность 5т, пролет 20м, однобалочный </w:t>
            </w:r>
            <w:r w:rsidR="00965B47">
              <w:rPr>
                <w:rFonts w:eastAsia="Calibri"/>
                <w:b/>
                <w:i/>
                <w:sz w:val="16"/>
              </w:rPr>
              <w:t>17028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Кран козловой МПК, инв.№ 41531, 2014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 xml:space="preserve">., грузоподъемность 5т, пролет 20м, однобалочный </w:t>
            </w:r>
            <w:r w:rsidR="00965B47">
              <w:rPr>
                <w:rFonts w:eastAsia="Calibri"/>
                <w:b/>
                <w:i/>
                <w:sz w:val="16"/>
              </w:rPr>
              <w:t>18711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Кран мостовой электрический, инв.№ 55080, 2008г.в. Кран балка опорная электрическая, однопролетный, грузоподъемность 5т., пролет 10,5м. дополнительное оборудование, таль электрическая, передвижная, </w:t>
            </w:r>
            <w:proofErr w:type="spellStart"/>
            <w:r w:rsidRPr="00841B22">
              <w:rPr>
                <w:b/>
                <w:i/>
                <w:sz w:val="16"/>
              </w:rPr>
              <w:t>гп</w:t>
            </w:r>
            <w:proofErr w:type="spellEnd"/>
            <w:r w:rsidRPr="00841B22">
              <w:rPr>
                <w:b/>
                <w:i/>
                <w:sz w:val="16"/>
              </w:rPr>
              <w:t xml:space="preserve"> 5т, высота подъема 6м </w:t>
            </w:r>
            <w:r w:rsidR="00965B47">
              <w:rPr>
                <w:rFonts w:eastAsia="Calibri"/>
                <w:b/>
                <w:i/>
                <w:sz w:val="16"/>
              </w:rPr>
              <w:t>3960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Кран подвесной электрический, инв.№ 55066, 2008г.в. Кран балка опорная электрическая, однопролетный, грузоподъемность 5т., пролет 10,5м. дополнительное оборудование, таль электрическая, передвижная, </w:t>
            </w:r>
            <w:proofErr w:type="spellStart"/>
            <w:r w:rsidRPr="00841B22">
              <w:rPr>
                <w:b/>
                <w:i/>
                <w:sz w:val="16"/>
              </w:rPr>
              <w:t>гп</w:t>
            </w:r>
            <w:proofErr w:type="spellEnd"/>
            <w:r w:rsidRPr="00841B22">
              <w:rPr>
                <w:b/>
                <w:i/>
                <w:sz w:val="16"/>
              </w:rPr>
              <w:t xml:space="preserve"> 5т, высота подъема 6м </w:t>
            </w:r>
            <w:r w:rsidR="00965B47">
              <w:rPr>
                <w:rFonts w:eastAsia="Calibri"/>
                <w:b/>
                <w:i/>
                <w:sz w:val="16"/>
              </w:rPr>
              <w:t>3960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Кран подвесной электрический однопролетный, инв.№ 55373, 2012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 xml:space="preserve">. кран мостовой, электрический, подвесной, грузоподъемность 3,2 т., пролет 9м, однопролетный, Таль отсутствует </w:t>
            </w:r>
            <w:r w:rsidR="00965B47">
              <w:rPr>
                <w:rFonts w:eastAsia="Calibri"/>
                <w:b/>
                <w:i/>
                <w:sz w:val="16"/>
              </w:rPr>
              <w:t>1287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Отопительная система, инв.№ 55106, </w:t>
            </w:r>
            <w:proofErr w:type="gramStart"/>
            <w:r w:rsidRPr="00841B22">
              <w:rPr>
                <w:b/>
                <w:i/>
                <w:sz w:val="16"/>
              </w:rPr>
              <w:t xml:space="preserve">2008 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>.</w:t>
            </w:r>
            <w:proofErr w:type="gramEnd"/>
            <w:r w:rsidRPr="00841B22"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8613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>Подкрановая площадка, инв.№ 41551, площадь 1112,8 кв.м., ширина колеи 20 000 мм, протяженность линейного сооружения 42</w:t>
            </w:r>
            <w:r>
              <w:rPr>
                <w:b/>
                <w:i/>
                <w:sz w:val="16"/>
              </w:rPr>
              <w:t xml:space="preserve">,00 </w:t>
            </w:r>
            <w:proofErr w:type="spellStart"/>
            <w:r>
              <w:rPr>
                <w:b/>
                <w:i/>
                <w:sz w:val="16"/>
              </w:rPr>
              <w:t>руб.</w:t>
            </w:r>
            <w:r w:rsidRPr="00841B22">
              <w:rPr>
                <w:b/>
                <w:i/>
                <w:sz w:val="16"/>
              </w:rPr>
              <w:t>м</w:t>
            </w:r>
            <w:proofErr w:type="spellEnd"/>
            <w:r w:rsidRPr="00841B22">
              <w:rPr>
                <w:b/>
                <w:i/>
                <w:sz w:val="16"/>
              </w:rPr>
              <w:t xml:space="preserve">. </w:t>
            </w:r>
            <w:r w:rsidR="00965B47">
              <w:rPr>
                <w:rFonts w:eastAsia="Calibri"/>
                <w:b/>
                <w:i/>
                <w:sz w:val="16"/>
              </w:rPr>
              <w:t>92070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Пожарная сигнализация, инв.№ 55935, 2007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 xml:space="preserve">. </w:t>
            </w:r>
            <w:r w:rsidR="00965B47">
              <w:rPr>
                <w:rFonts w:eastAsia="Calibri"/>
                <w:b/>
                <w:i/>
                <w:sz w:val="16"/>
              </w:rPr>
              <w:t>7920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proofErr w:type="spellStart"/>
            <w:r w:rsidRPr="00841B22">
              <w:rPr>
                <w:b/>
                <w:i/>
                <w:sz w:val="16"/>
              </w:rPr>
              <w:t>Телфер</w:t>
            </w:r>
            <w:proofErr w:type="spellEnd"/>
            <w:r w:rsidRPr="00841B22">
              <w:rPr>
                <w:b/>
                <w:i/>
                <w:sz w:val="16"/>
              </w:rPr>
              <w:t xml:space="preserve"> электрический, инв.№ 4515, 1976г.в. Кран балка </w:t>
            </w:r>
            <w:proofErr w:type="gramStart"/>
            <w:r w:rsidRPr="00841B22">
              <w:rPr>
                <w:b/>
                <w:i/>
                <w:sz w:val="16"/>
              </w:rPr>
              <w:t>подвесная,  грузоподъемность</w:t>
            </w:r>
            <w:proofErr w:type="gramEnd"/>
            <w:r w:rsidRPr="00841B22">
              <w:rPr>
                <w:b/>
                <w:i/>
                <w:sz w:val="16"/>
              </w:rPr>
              <w:t xml:space="preserve"> 2т., пролет 6м., однопролетный, дополнительное оборудование, таль электрическая, передвижная, </w:t>
            </w:r>
            <w:proofErr w:type="spellStart"/>
            <w:r w:rsidRPr="00841B22">
              <w:rPr>
                <w:b/>
                <w:i/>
                <w:sz w:val="16"/>
              </w:rPr>
              <w:t>гп</w:t>
            </w:r>
            <w:proofErr w:type="spellEnd"/>
            <w:r w:rsidRPr="00841B22">
              <w:rPr>
                <w:b/>
                <w:i/>
                <w:sz w:val="16"/>
              </w:rPr>
              <w:t xml:space="preserve"> 2т, высота подъема 6м </w:t>
            </w:r>
            <w:r w:rsidR="00965B47">
              <w:rPr>
                <w:rFonts w:eastAsia="Calibri"/>
                <w:b/>
                <w:i/>
                <w:sz w:val="16"/>
              </w:rPr>
              <w:t>2079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Склад-ангар металлический, инв.№ 10090, 1984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 xml:space="preserve">., стены, крыша – металлоконструкция, сетка металлическая, ворота металлические, высота средняя 5,9 кв.м., площадь по полу 32 кв.м. </w:t>
            </w:r>
            <w:r w:rsidR="00965B47">
              <w:rPr>
                <w:rFonts w:eastAsia="Calibri"/>
                <w:b/>
                <w:i/>
                <w:sz w:val="16"/>
              </w:rPr>
              <w:t>257,40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841B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8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Комплект мебели для кухни, инв.№ 55130, 2019 </w:t>
            </w:r>
            <w:proofErr w:type="spellStart"/>
            <w:r w:rsidRPr="00841B22">
              <w:rPr>
                <w:b/>
                <w:i/>
                <w:sz w:val="16"/>
              </w:rPr>
              <w:t>г.в</w:t>
            </w:r>
            <w:proofErr w:type="spellEnd"/>
            <w:r w:rsidRPr="00841B22">
              <w:rPr>
                <w:b/>
                <w:i/>
                <w:sz w:val="16"/>
              </w:rPr>
              <w:t>., материал МДФ, длина 3,9+0,45 м., ширина 0,6+0,3</w:t>
            </w:r>
            <w:proofErr w:type="gramStart"/>
            <w:r w:rsidRPr="00841B22">
              <w:rPr>
                <w:b/>
                <w:i/>
                <w:sz w:val="16"/>
              </w:rPr>
              <w:t>м..</w:t>
            </w:r>
            <w:proofErr w:type="gramEnd"/>
            <w:r w:rsidRPr="00841B22"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633,60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841B22">
            <w:pPr>
              <w:numPr>
                <w:ilvl w:val="0"/>
                <w:numId w:val="3"/>
              </w:numPr>
              <w:ind w:left="378"/>
              <w:outlineLvl w:val="1"/>
              <w:rPr>
                <w:rFonts w:eastAsia="Calibri"/>
                <w:b/>
                <w:i/>
                <w:sz w:val="16"/>
              </w:rPr>
            </w:pPr>
            <w:r w:rsidRPr="00841B22">
              <w:rPr>
                <w:b/>
                <w:i/>
                <w:sz w:val="16"/>
              </w:rPr>
              <w:t xml:space="preserve">Кондиционер </w:t>
            </w:r>
            <w:r w:rsidRPr="00841B22">
              <w:rPr>
                <w:b/>
                <w:i/>
                <w:sz w:val="16"/>
                <w:lang w:val="en-US"/>
              </w:rPr>
              <w:t>GENERAL</w:t>
            </w:r>
            <w:r w:rsidRPr="00841B22">
              <w:rPr>
                <w:b/>
                <w:i/>
                <w:sz w:val="16"/>
              </w:rPr>
              <w:t xml:space="preserve"> </w:t>
            </w:r>
            <w:r w:rsidRPr="00841B22">
              <w:rPr>
                <w:b/>
                <w:i/>
                <w:sz w:val="16"/>
                <w:lang w:val="en-US"/>
              </w:rPr>
              <w:t>ASH</w:t>
            </w:r>
            <w:r w:rsidRPr="00841B22">
              <w:rPr>
                <w:b/>
                <w:i/>
                <w:sz w:val="16"/>
              </w:rPr>
              <w:t>12</w:t>
            </w:r>
            <w:r w:rsidRPr="00841B22">
              <w:rPr>
                <w:b/>
                <w:i/>
                <w:sz w:val="16"/>
                <w:lang w:val="en-US"/>
              </w:rPr>
              <w:t>RSJCW</w:t>
            </w:r>
            <w:r w:rsidRPr="00841B22">
              <w:rPr>
                <w:b/>
                <w:i/>
                <w:sz w:val="16"/>
              </w:rPr>
              <w:t xml:space="preserve">, </w:t>
            </w:r>
            <w:proofErr w:type="gramStart"/>
            <w:r w:rsidRPr="00841B22">
              <w:rPr>
                <w:b/>
                <w:i/>
                <w:sz w:val="16"/>
              </w:rPr>
              <w:t>сер.№</w:t>
            </w:r>
            <w:proofErr w:type="gramEnd"/>
            <w:r w:rsidRPr="00841B22">
              <w:rPr>
                <w:b/>
                <w:i/>
                <w:sz w:val="16"/>
              </w:rPr>
              <w:t xml:space="preserve"> Е069575, инв.№ 54957 </w:t>
            </w:r>
            <w:r w:rsidR="00965B47">
              <w:rPr>
                <w:rFonts w:eastAsia="Calibri"/>
                <w:b/>
                <w:i/>
                <w:sz w:val="16"/>
              </w:rPr>
              <w:t>227,70</w:t>
            </w:r>
            <w:r>
              <w:rPr>
                <w:rFonts w:eastAsia="Calibri"/>
                <w:b/>
                <w:i/>
                <w:sz w:val="16"/>
              </w:rPr>
              <w:t xml:space="preserve"> руб.</w:t>
            </w:r>
          </w:p>
          <w:p w:rsidR="00841B22" w:rsidRPr="00841B22" w:rsidRDefault="00841B22" w:rsidP="00965B47">
            <w:pPr>
              <w:numPr>
                <w:ilvl w:val="0"/>
                <w:numId w:val="3"/>
              </w:numPr>
              <w:ind w:left="378"/>
              <w:jc w:val="both"/>
              <w:rPr>
                <w:color w:val="800000"/>
                <w:sz w:val="16"/>
                <w:szCs w:val="17"/>
              </w:rPr>
            </w:pPr>
            <w:r w:rsidRPr="00841B22">
              <w:rPr>
                <w:b/>
                <w:i/>
                <w:sz w:val="16"/>
              </w:rPr>
              <w:t xml:space="preserve">Установка плазменной </w:t>
            </w:r>
            <w:proofErr w:type="gramStart"/>
            <w:r w:rsidRPr="00841B22">
              <w:rPr>
                <w:b/>
                <w:i/>
                <w:sz w:val="16"/>
              </w:rPr>
              <w:t>резки  VANAD</w:t>
            </w:r>
            <w:proofErr w:type="gramEnd"/>
            <w:r w:rsidRPr="00841B22">
              <w:rPr>
                <w:b/>
                <w:i/>
                <w:sz w:val="16"/>
              </w:rPr>
              <w:t xml:space="preserve"> </w:t>
            </w:r>
            <w:proofErr w:type="spellStart"/>
            <w:r w:rsidRPr="00841B22">
              <w:rPr>
                <w:b/>
                <w:i/>
                <w:sz w:val="16"/>
              </w:rPr>
              <w:t>Mira</w:t>
            </w:r>
            <w:proofErr w:type="spellEnd"/>
            <w:r w:rsidRPr="00841B22">
              <w:rPr>
                <w:b/>
                <w:i/>
                <w:sz w:val="16"/>
              </w:rPr>
              <w:t xml:space="preserve">, инв.№ 55387 – портальная машина </w:t>
            </w:r>
            <w:proofErr w:type="spellStart"/>
            <w:r w:rsidRPr="00841B22">
              <w:rPr>
                <w:b/>
                <w:i/>
                <w:sz w:val="16"/>
              </w:rPr>
              <w:t>VANADMira</w:t>
            </w:r>
            <w:proofErr w:type="spellEnd"/>
            <w:r w:rsidRPr="00841B22">
              <w:rPr>
                <w:b/>
                <w:i/>
                <w:sz w:val="16"/>
              </w:rPr>
              <w:t xml:space="preserve"> с ЧПУ </w:t>
            </w:r>
            <w:r w:rsidRPr="00841B22">
              <w:rPr>
                <w:b/>
                <w:i/>
                <w:sz w:val="16"/>
                <w:lang w:val="en-US"/>
              </w:rPr>
              <w:t>B</w:t>
            </w:r>
            <w:r w:rsidRPr="00841B22">
              <w:rPr>
                <w:b/>
                <w:i/>
                <w:sz w:val="16"/>
              </w:rPr>
              <w:t>&amp;</w:t>
            </w:r>
            <w:r w:rsidRPr="00841B22">
              <w:rPr>
                <w:b/>
                <w:i/>
                <w:sz w:val="16"/>
                <w:lang w:val="en-US"/>
              </w:rPr>
              <w:t>R</w:t>
            </w:r>
            <w:r w:rsidRPr="00841B22">
              <w:rPr>
                <w:b/>
                <w:i/>
                <w:sz w:val="16"/>
              </w:rPr>
              <w:t xml:space="preserve"> – использует технологии плазменной или кислородной резки металлопроката. Циклон с блоком фильтрации </w:t>
            </w:r>
            <w:r w:rsidRPr="00841B22">
              <w:rPr>
                <w:b/>
                <w:i/>
                <w:sz w:val="16"/>
                <w:lang w:val="en-US"/>
              </w:rPr>
              <w:t>TIG FS 5000/84/CTS</w:t>
            </w:r>
            <w:r w:rsidRPr="00841B22">
              <w:rPr>
                <w:b/>
                <w:i/>
                <w:sz w:val="16"/>
              </w:rPr>
              <w:t xml:space="preserve"> </w:t>
            </w:r>
            <w:r w:rsidR="00965B47">
              <w:rPr>
                <w:rFonts w:eastAsia="Calibri"/>
                <w:b/>
                <w:i/>
                <w:sz w:val="16"/>
              </w:rPr>
              <w:t>114840</w:t>
            </w:r>
            <w:r>
              <w:rPr>
                <w:rFonts w:eastAsia="Calibri"/>
                <w:b/>
                <w:i/>
                <w:sz w:val="16"/>
              </w:rPr>
              <w:t>,00 руб.</w:t>
            </w:r>
          </w:p>
        </w:tc>
      </w:tr>
      <w:tr w:rsidR="00841B22" w:rsidRPr="00841B22" w:rsidTr="00841B22">
        <w:trPr>
          <w:trHeight w:val="828"/>
          <w:tblCellSpacing w:w="15" w:type="dxa"/>
        </w:trPr>
        <w:tc>
          <w:tcPr>
            <w:tcW w:w="0" w:type="auto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lastRenderedPageBreak/>
              <w:t>Описание</w:t>
            </w:r>
          </w:p>
        </w:tc>
        <w:tc>
          <w:tcPr>
            <w:tcW w:w="3647" w:type="pct"/>
            <w:gridSpan w:val="2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Имущество принадлежит ГОСУП «Гроднооблсельстрой»</w:t>
            </w:r>
          </w:p>
          <w:p w:rsidR="00841B22" w:rsidRPr="00841B22" w:rsidRDefault="00841B22" w:rsidP="00841B22">
            <w:pPr>
              <w:jc w:val="both"/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 xml:space="preserve"> </w:t>
            </w:r>
          </w:p>
        </w:tc>
      </w:tr>
      <w:tr w:rsidR="00841B22" w:rsidRPr="00841B22" w:rsidTr="00841B22">
        <w:trPr>
          <w:trHeight w:val="719"/>
          <w:tblCellSpacing w:w="15" w:type="dxa"/>
        </w:trPr>
        <w:tc>
          <w:tcPr>
            <w:tcW w:w="0" w:type="auto"/>
            <w:shd w:val="clear" w:color="auto" w:fill="F3F3F3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Ликвидационная стоимость</w:t>
            </w:r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jc w:val="both"/>
              <w:rPr>
                <w:color w:val="333333"/>
                <w:sz w:val="16"/>
                <w:szCs w:val="17"/>
              </w:rPr>
            </w:pPr>
            <w:r w:rsidRPr="00841B22">
              <w:rPr>
                <w:sz w:val="16"/>
                <w:szCs w:val="17"/>
              </w:rPr>
              <w:t>Оценка проведена РУП «Белюробеспечение» Гродненский филиал</w:t>
            </w:r>
          </w:p>
        </w:tc>
      </w:tr>
      <w:tr w:rsidR="00841B22" w:rsidRPr="00841B22" w:rsidTr="00841B22">
        <w:trPr>
          <w:trHeight w:val="623"/>
          <w:tblCellSpacing w:w="15" w:type="dxa"/>
        </w:trPr>
        <w:tc>
          <w:tcPr>
            <w:tcW w:w="0" w:type="auto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Месторасположение, Адрес</w:t>
            </w:r>
          </w:p>
        </w:tc>
        <w:tc>
          <w:tcPr>
            <w:tcW w:w="3647" w:type="pct"/>
            <w:gridSpan w:val="2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</w:tc>
      </w:tr>
      <w:tr w:rsidR="00841B22" w:rsidRPr="00841B22" w:rsidTr="00841B22">
        <w:trPr>
          <w:trHeight w:val="1041"/>
          <w:tblCellSpacing w:w="15" w:type="dxa"/>
        </w:trPr>
        <w:tc>
          <w:tcPr>
            <w:tcW w:w="0" w:type="auto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Регион</w:t>
            </w:r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rPr>
                <w:sz w:val="16"/>
                <w:szCs w:val="17"/>
              </w:rPr>
            </w:pPr>
            <w:r w:rsidRPr="00841B22">
              <w:rPr>
                <w:sz w:val="16"/>
                <w:szCs w:val="17"/>
              </w:rPr>
              <w:t>г.Гродно ул. Победы, 26</w:t>
            </w:r>
          </w:p>
        </w:tc>
      </w:tr>
      <w:tr w:rsidR="00841B22" w:rsidRPr="00841B22" w:rsidTr="00841B22">
        <w:trPr>
          <w:cantSplit/>
          <w:trHeight w:val="657"/>
          <w:tblCellSpacing w:w="15" w:type="dxa"/>
        </w:trPr>
        <w:tc>
          <w:tcPr>
            <w:tcW w:w="0" w:type="auto"/>
            <w:vMerge w:val="restart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Справочная информация</w:t>
            </w:r>
          </w:p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(куда обращаться)</w:t>
            </w:r>
          </w:p>
        </w:tc>
        <w:tc>
          <w:tcPr>
            <w:tcW w:w="0" w:type="auto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</w:tc>
        <w:tc>
          <w:tcPr>
            <w:tcW w:w="2764" w:type="pct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Управление принудительного исполнения главного управления юстиции Гродненского облисполкома</w:t>
            </w:r>
          </w:p>
        </w:tc>
      </w:tr>
      <w:tr w:rsidR="00841B22" w:rsidRPr="00841B22" w:rsidTr="00841B22">
        <w:trPr>
          <w:cantSplit/>
          <w:trHeight w:val="1043"/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</w:tc>
        <w:tc>
          <w:tcPr>
            <w:tcW w:w="0" w:type="auto"/>
            <w:shd w:val="clear" w:color="auto" w:fill="F3F3F3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Судебный исполнитель</w:t>
            </w:r>
          </w:p>
        </w:tc>
        <w:tc>
          <w:tcPr>
            <w:tcW w:w="2764" w:type="pct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Жуковская В.П.</w:t>
            </w:r>
          </w:p>
          <w:p w:rsidR="00841B22" w:rsidRPr="00841B22" w:rsidRDefault="00841B22" w:rsidP="00841B22">
            <w:pPr>
              <w:jc w:val="both"/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 xml:space="preserve">Тел/факс </w:t>
            </w:r>
            <w:proofErr w:type="gramStart"/>
            <w:r w:rsidRPr="00841B22">
              <w:rPr>
                <w:color w:val="333333"/>
                <w:sz w:val="16"/>
                <w:szCs w:val="17"/>
              </w:rPr>
              <w:t>8  (</w:t>
            </w:r>
            <w:proofErr w:type="gramEnd"/>
            <w:r w:rsidRPr="00841B22">
              <w:rPr>
                <w:color w:val="333333"/>
                <w:sz w:val="16"/>
                <w:szCs w:val="17"/>
              </w:rPr>
              <w:t xml:space="preserve">0152) 611005, МТС 80333993818, 611004 </w:t>
            </w:r>
          </w:p>
          <w:p w:rsidR="00841B22" w:rsidRDefault="00841B22" w:rsidP="00841B22">
            <w:pPr>
              <w:jc w:val="both"/>
              <w:rPr>
                <w:sz w:val="16"/>
                <w:szCs w:val="17"/>
              </w:rPr>
            </w:pPr>
            <w:r w:rsidRPr="00841B22">
              <w:rPr>
                <w:sz w:val="16"/>
                <w:szCs w:val="17"/>
              </w:rPr>
              <w:t xml:space="preserve">Для принятия участия в торгах обращаться с 9.00 по 17.00 час. </w:t>
            </w:r>
          </w:p>
          <w:p w:rsidR="00AE37BA" w:rsidRPr="00841B22" w:rsidRDefault="00AE37BA" w:rsidP="00841B22">
            <w:pPr>
              <w:jc w:val="both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Начальная цена </w:t>
            </w:r>
            <w:proofErr w:type="gramStart"/>
            <w:r>
              <w:rPr>
                <w:sz w:val="16"/>
                <w:szCs w:val="17"/>
              </w:rPr>
              <w:t>лота  -</w:t>
            </w:r>
            <w:proofErr w:type="gramEnd"/>
            <w:r>
              <w:rPr>
                <w:sz w:val="16"/>
                <w:szCs w:val="17"/>
              </w:rPr>
              <w:t xml:space="preserve"> </w:t>
            </w:r>
            <w:r w:rsidR="00965B47">
              <w:rPr>
                <w:sz w:val="16"/>
                <w:szCs w:val="17"/>
              </w:rPr>
              <w:t>2 385 791,10</w:t>
            </w:r>
            <w:r>
              <w:rPr>
                <w:sz w:val="16"/>
                <w:szCs w:val="17"/>
              </w:rPr>
              <w:t xml:space="preserve"> руб.</w:t>
            </w:r>
          </w:p>
          <w:p w:rsidR="00841B22" w:rsidRPr="00841B22" w:rsidRDefault="00841B22" w:rsidP="00841B22">
            <w:pPr>
              <w:jc w:val="both"/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Участник обязан внести 10% стоимости от начальной цены</w:t>
            </w:r>
            <w:r w:rsidR="00AE37BA">
              <w:rPr>
                <w:color w:val="333333"/>
                <w:sz w:val="16"/>
                <w:szCs w:val="17"/>
              </w:rPr>
              <w:t xml:space="preserve"> </w:t>
            </w:r>
            <w:r w:rsidRPr="00841B22">
              <w:rPr>
                <w:color w:val="333333"/>
                <w:sz w:val="16"/>
                <w:szCs w:val="17"/>
              </w:rPr>
              <w:t>(</w:t>
            </w:r>
            <w:r w:rsidR="00965B47">
              <w:rPr>
                <w:sz w:val="16"/>
                <w:szCs w:val="17"/>
              </w:rPr>
              <w:t>238579,11</w:t>
            </w:r>
            <w:r>
              <w:rPr>
                <w:sz w:val="16"/>
                <w:szCs w:val="17"/>
              </w:rPr>
              <w:t xml:space="preserve"> руб.</w:t>
            </w:r>
            <w:r w:rsidRPr="00841B22">
              <w:rPr>
                <w:sz w:val="16"/>
                <w:szCs w:val="17"/>
              </w:rPr>
              <w:t xml:space="preserve"> </w:t>
            </w:r>
            <w:r w:rsidRPr="00841B22">
              <w:rPr>
                <w:sz w:val="16"/>
                <w:szCs w:val="17"/>
                <w:lang w:val="en-US"/>
              </w:rPr>
              <w:t>BYN</w:t>
            </w:r>
            <w:r w:rsidR="00AE37BA">
              <w:rPr>
                <w:sz w:val="16"/>
                <w:szCs w:val="17"/>
              </w:rPr>
              <w:t>)</w:t>
            </w:r>
            <w:r w:rsidRPr="00841B22">
              <w:rPr>
                <w:sz w:val="16"/>
                <w:szCs w:val="17"/>
              </w:rPr>
              <w:t xml:space="preserve"> </w:t>
            </w:r>
            <w:r w:rsidRPr="00841B22">
              <w:rPr>
                <w:color w:val="333333"/>
                <w:sz w:val="16"/>
                <w:szCs w:val="17"/>
              </w:rPr>
              <w:t xml:space="preserve">на счет </w:t>
            </w:r>
            <w:r w:rsidR="00AE37BA">
              <w:rPr>
                <w:color w:val="333333"/>
                <w:sz w:val="16"/>
                <w:szCs w:val="17"/>
              </w:rPr>
              <w:t xml:space="preserve">главного </w:t>
            </w:r>
            <w:r w:rsidRPr="00841B22">
              <w:rPr>
                <w:color w:val="333333"/>
                <w:sz w:val="16"/>
                <w:szCs w:val="17"/>
              </w:rPr>
              <w:t xml:space="preserve">управления юстиции Гродненского облисполкома </w:t>
            </w:r>
            <w:r w:rsidRPr="00841B22">
              <w:rPr>
                <w:sz w:val="16"/>
                <w:szCs w:val="12"/>
              </w:rPr>
              <w:t xml:space="preserve">№ </w:t>
            </w:r>
            <w:r w:rsidRPr="00841B22">
              <w:rPr>
                <w:b/>
                <w:sz w:val="16"/>
                <w:szCs w:val="12"/>
                <w:u w:val="single"/>
                <w:lang w:val="en-US"/>
              </w:rPr>
              <w:t>BY</w:t>
            </w:r>
            <w:r w:rsidRPr="00841B22">
              <w:rPr>
                <w:b/>
                <w:sz w:val="16"/>
                <w:szCs w:val="12"/>
                <w:u w:val="single"/>
              </w:rPr>
              <w:t>70</w:t>
            </w:r>
            <w:r w:rsidRPr="00841B22">
              <w:rPr>
                <w:b/>
                <w:sz w:val="16"/>
                <w:szCs w:val="12"/>
                <w:u w:val="single"/>
                <w:lang w:val="en-US"/>
              </w:rPr>
              <w:t>AKBB</w:t>
            </w:r>
            <w:r w:rsidRPr="00841B22">
              <w:rPr>
                <w:b/>
                <w:sz w:val="16"/>
                <w:szCs w:val="12"/>
                <w:u w:val="single"/>
              </w:rPr>
              <w:t>36429050040874000000 в ОАО АСБ «Беларусбанк», БИК</w:t>
            </w:r>
            <w:r w:rsidRPr="00841B22">
              <w:rPr>
                <w:sz w:val="16"/>
                <w:szCs w:val="12"/>
                <w:u w:val="single"/>
              </w:rPr>
              <w:t xml:space="preserve"> </w:t>
            </w:r>
            <w:r w:rsidRPr="00841B22">
              <w:rPr>
                <w:b/>
                <w:sz w:val="16"/>
                <w:szCs w:val="12"/>
                <w:u w:val="single"/>
              </w:rPr>
              <w:t>АКВВ</w:t>
            </w:r>
            <w:r w:rsidRPr="00841B22">
              <w:rPr>
                <w:b/>
                <w:sz w:val="16"/>
                <w:szCs w:val="12"/>
                <w:u w:val="single"/>
                <w:lang w:val="en-US"/>
              </w:rPr>
              <w:t>BY</w:t>
            </w:r>
            <w:r w:rsidRPr="00841B22">
              <w:rPr>
                <w:b/>
                <w:sz w:val="16"/>
                <w:szCs w:val="12"/>
                <w:u w:val="single"/>
              </w:rPr>
              <w:t>2Х, УНП 500037201</w:t>
            </w:r>
            <w:r>
              <w:rPr>
                <w:b/>
                <w:sz w:val="16"/>
                <w:szCs w:val="12"/>
                <w:u w:val="single"/>
              </w:rPr>
              <w:t xml:space="preserve"> </w:t>
            </w:r>
            <w:r w:rsidRPr="00841B22">
              <w:rPr>
                <w:color w:val="333333"/>
                <w:sz w:val="16"/>
                <w:szCs w:val="17"/>
              </w:rPr>
              <w:t xml:space="preserve">и подать письменное заявление об участии в торгах не позднее </w:t>
            </w:r>
            <w:r w:rsidR="00965B47">
              <w:rPr>
                <w:b/>
                <w:color w:val="333333"/>
                <w:sz w:val="16"/>
                <w:szCs w:val="17"/>
              </w:rPr>
              <w:t>09.11.2020</w:t>
            </w:r>
            <w:r>
              <w:rPr>
                <w:b/>
                <w:color w:val="333333"/>
                <w:sz w:val="16"/>
                <w:szCs w:val="17"/>
              </w:rPr>
              <w:t xml:space="preserve"> до 16.00</w:t>
            </w:r>
          </w:p>
          <w:p w:rsidR="00841B22" w:rsidRPr="00841B22" w:rsidRDefault="00841B22" w:rsidP="00841B22">
            <w:pPr>
              <w:jc w:val="both"/>
              <w:rPr>
                <w:color w:val="333333"/>
                <w:sz w:val="16"/>
                <w:szCs w:val="17"/>
              </w:rPr>
            </w:pPr>
            <w:r w:rsidRPr="00841B22">
              <w:rPr>
                <w:sz w:val="16"/>
                <w:szCs w:val="17"/>
              </w:rPr>
              <w:t>Затраты на организацию и проведение торгов осуществляются за счет покупателя</w:t>
            </w:r>
          </w:p>
        </w:tc>
      </w:tr>
      <w:tr w:rsidR="00841B22" w:rsidRPr="00841B22" w:rsidTr="00841B22">
        <w:trPr>
          <w:trHeight w:val="469"/>
          <w:tblCellSpacing w:w="15" w:type="dxa"/>
        </w:trPr>
        <w:tc>
          <w:tcPr>
            <w:tcW w:w="0" w:type="auto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Где и когда состоятся торги</w:t>
            </w:r>
          </w:p>
        </w:tc>
        <w:tc>
          <w:tcPr>
            <w:tcW w:w="3647" w:type="pct"/>
            <w:gridSpan w:val="2"/>
          </w:tcPr>
          <w:p w:rsidR="00841B22" w:rsidRPr="00841B22" w:rsidRDefault="00841B22" w:rsidP="00965B47">
            <w:pPr>
              <w:rPr>
                <w:b/>
                <w:color w:val="333333"/>
                <w:sz w:val="16"/>
                <w:szCs w:val="17"/>
              </w:rPr>
            </w:pPr>
            <w:r w:rsidRPr="00841B22">
              <w:rPr>
                <w:b/>
                <w:color w:val="333333"/>
                <w:sz w:val="16"/>
                <w:szCs w:val="17"/>
              </w:rPr>
              <w:t xml:space="preserve">10.00 час </w:t>
            </w:r>
            <w:proofErr w:type="gramStart"/>
            <w:r w:rsidRPr="00841B22">
              <w:rPr>
                <w:b/>
                <w:color w:val="333333"/>
                <w:sz w:val="16"/>
                <w:szCs w:val="17"/>
              </w:rPr>
              <w:t>10.</w:t>
            </w:r>
            <w:r w:rsidR="00965B47">
              <w:rPr>
                <w:b/>
                <w:color w:val="333333"/>
                <w:sz w:val="16"/>
                <w:szCs w:val="17"/>
              </w:rPr>
              <w:t>11</w:t>
            </w:r>
            <w:r w:rsidRPr="00841B22">
              <w:rPr>
                <w:b/>
                <w:color w:val="333333"/>
                <w:sz w:val="16"/>
                <w:szCs w:val="17"/>
              </w:rPr>
              <w:t xml:space="preserve">.2020  </w:t>
            </w:r>
            <w:proofErr w:type="spellStart"/>
            <w:r w:rsidRPr="00841B22">
              <w:rPr>
                <w:b/>
                <w:color w:val="333333"/>
                <w:sz w:val="16"/>
                <w:szCs w:val="17"/>
              </w:rPr>
              <w:t>ул.Дубко</w:t>
            </w:r>
            <w:proofErr w:type="spellEnd"/>
            <w:proofErr w:type="gramEnd"/>
            <w:r w:rsidRPr="00841B22">
              <w:rPr>
                <w:b/>
                <w:color w:val="333333"/>
                <w:sz w:val="16"/>
                <w:szCs w:val="17"/>
              </w:rPr>
              <w:t xml:space="preserve">, 9а г. Гродно </w:t>
            </w:r>
          </w:p>
        </w:tc>
      </w:tr>
      <w:tr w:rsidR="00841B22" w:rsidRPr="00841B22" w:rsidTr="00841B22">
        <w:trPr>
          <w:trHeight w:val="234"/>
          <w:tblCellSpacing w:w="15" w:type="dxa"/>
        </w:trPr>
        <w:tc>
          <w:tcPr>
            <w:tcW w:w="0" w:type="auto"/>
            <w:shd w:val="clear" w:color="auto" w:fill="F3F3F3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Информация о публикации о торгах</w:t>
            </w:r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Газета «Гродненская правда», газета «Республика»</w:t>
            </w:r>
          </w:p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</w:tc>
      </w:tr>
      <w:tr w:rsidR="00841B22" w:rsidRPr="00841B22" w:rsidTr="00841B22">
        <w:trPr>
          <w:trHeight w:val="922"/>
          <w:tblCellSpacing w:w="15" w:type="dxa"/>
        </w:trPr>
        <w:tc>
          <w:tcPr>
            <w:tcW w:w="0" w:type="auto"/>
            <w:shd w:val="clear" w:color="auto" w:fill="F3F3F3"/>
            <w:noWrap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>Начальник отдела</w:t>
            </w:r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</w:p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 xml:space="preserve">                                                            В.И. Тарасевич</w:t>
            </w:r>
          </w:p>
        </w:tc>
      </w:tr>
      <w:tr w:rsidR="00841B22" w:rsidRPr="00841B22" w:rsidTr="00841B22">
        <w:trPr>
          <w:trHeight w:val="452"/>
          <w:tblCellSpacing w:w="15" w:type="dxa"/>
        </w:trPr>
        <w:tc>
          <w:tcPr>
            <w:tcW w:w="0" w:type="auto"/>
            <w:shd w:val="clear" w:color="auto" w:fill="F3F3F3"/>
            <w:noWrap/>
          </w:tcPr>
          <w:p w:rsidR="00841B22" w:rsidRPr="00841B22" w:rsidRDefault="00965B47" w:rsidP="00841B22">
            <w:pPr>
              <w:rPr>
                <w:color w:val="333333"/>
                <w:sz w:val="16"/>
                <w:szCs w:val="17"/>
              </w:rPr>
            </w:pPr>
            <w:r>
              <w:rPr>
                <w:color w:val="333333"/>
                <w:sz w:val="16"/>
                <w:szCs w:val="17"/>
              </w:rPr>
              <w:t>Заместитель начальника</w:t>
            </w:r>
            <w:bookmarkStart w:id="0" w:name="_GoBack"/>
            <w:bookmarkEnd w:id="0"/>
          </w:p>
        </w:tc>
        <w:tc>
          <w:tcPr>
            <w:tcW w:w="3647" w:type="pct"/>
            <w:gridSpan w:val="2"/>
            <w:shd w:val="clear" w:color="auto" w:fill="F3F3F3"/>
          </w:tcPr>
          <w:p w:rsidR="00841B22" w:rsidRPr="00841B22" w:rsidRDefault="00841B22" w:rsidP="00841B22">
            <w:pPr>
              <w:rPr>
                <w:color w:val="333333"/>
                <w:sz w:val="16"/>
                <w:szCs w:val="17"/>
              </w:rPr>
            </w:pPr>
            <w:r w:rsidRPr="00841B22">
              <w:rPr>
                <w:color w:val="333333"/>
                <w:sz w:val="16"/>
                <w:szCs w:val="17"/>
              </w:rPr>
              <w:t xml:space="preserve">                                                            В.П. Жуковская </w:t>
            </w:r>
          </w:p>
        </w:tc>
      </w:tr>
    </w:tbl>
    <w:p w:rsidR="00BC403C" w:rsidRPr="00841B22" w:rsidRDefault="00737280">
      <w:pPr>
        <w:rPr>
          <w:sz w:val="32"/>
        </w:rPr>
      </w:pPr>
    </w:p>
    <w:sectPr w:rsidR="00BC403C" w:rsidRPr="0084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E6A"/>
    <w:multiLevelType w:val="hybridMultilevel"/>
    <w:tmpl w:val="AEA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E93"/>
    <w:multiLevelType w:val="hybridMultilevel"/>
    <w:tmpl w:val="D0F84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1C9F"/>
    <w:multiLevelType w:val="hybridMultilevel"/>
    <w:tmpl w:val="83C2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2"/>
    <w:rsid w:val="001A31A9"/>
    <w:rsid w:val="002F20A7"/>
    <w:rsid w:val="00737280"/>
    <w:rsid w:val="00841B22"/>
    <w:rsid w:val="00965B47"/>
    <w:rsid w:val="00A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0B5F-B838-4885-A789-069804B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841B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Василиса Петровна</dc:creator>
  <cp:keywords/>
  <dc:description/>
  <cp:lastModifiedBy>Жуковская Василиса Петровна</cp:lastModifiedBy>
  <cp:revision>2</cp:revision>
  <cp:lastPrinted>2020-10-13T14:45:00Z</cp:lastPrinted>
  <dcterms:created xsi:type="dcterms:W3CDTF">2020-10-13T15:09:00Z</dcterms:created>
  <dcterms:modified xsi:type="dcterms:W3CDTF">2020-10-13T15:09:00Z</dcterms:modified>
</cp:coreProperties>
</file>